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44" w:rsidRDefault="00480F44" w:rsidP="00480F44">
      <w:pPr>
        <w:ind w:hanging="851"/>
        <w:jc w:val="both"/>
        <w:rPr>
          <w:sz w:val="26"/>
          <w:szCs w:val="26"/>
        </w:rPr>
      </w:pPr>
      <w:r w:rsidRPr="00480F44">
        <w:rPr>
          <w:noProof/>
          <w:sz w:val="26"/>
          <w:szCs w:val="26"/>
          <w:lang w:eastAsia="ru-RU"/>
        </w:rPr>
        <w:drawing>
          <wp:inline distT="0" distB="0" distL="0" distR="0">
            <wp:extent cx="6505575" cy="8953139"/>
            <wp:effectExtent l="0" t="0" r="0" b="0"/>
            <wp:docPr id="2" name="Рисунок 2" descr="D:\монтажники 18,с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006" cy="895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1AC" w:rsidRPr="008F71AC" w:rsidRDefault="00EB3899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lastRenderedPageBreak/>
        <w:t xml:space="preserve">Программа </w:t>
      </w:r>
      <w:r w:rsidR="008F71AC" w:rsidRPr="008F71AC">
        <w:rPr>
          <w:sz w:val="26"/>
          <w:szCs w:val="26"/>
        </w:rPr>
        <w:t>разработана на</w:t>
      </w:r>
      <w:r w:rsidRPr="008F71AC">
        <w:rPr>
          <w:sz w:val="26"/>
          <w:szCs w:val="26"/>
        </w:rPr>
        <w:t xml:space="preserve"> основе</w:t>
      </w:r>
      <w:r w:rsidR="008F71AC" w:rsidRPr="008F71AC">
        <w:rPr>
          <w:sz w:val="26"/>
          <w:szCs w:val="26"/>
        </w:rPr>
        <w:t>:</w:t>
      </w:r>
    </w:p>
    <w:p w:rsidR="008F71AC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EB3899" w:rsidRPr="008F71A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="00EB3899" w:rsidRPr="008F71AC">
        <w:rPr>
          <w:sz w:val="26"/>
          <w:szCs w:val="26"/>
        </w:rPr>
        <w:t>, приказ №344 от 18 апреля 2014 года входит в укрупненную группу входит в укрупненную группу 15.00.00 Машиностроение</w:t>
      </w:r>
      <w:r w:rsidRPr="008F71AC">
        <w:rPr>
          <w:sz w:val="26"/>
          <w:szCs w:val="26"/>
        </w:rPr>
        <w:t>;</w:t>
      </w:r>
    </w:p>
    <w:p w:rsidR="00EB3899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B82D46" w:rsidRPr="008F71AC">
        <w:rPr>
          <w:sz w:val="26"/>
          <w:szCs w:val="26"/>
        </w:rPr>
        <w:t xml:space="preserve"> </w:t>
      </w:r>
      <w:r w:rsidR="00EB3899" w:rsidRPr="008F71AC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rStyle w:val="3"/>
          <w:rFonts w:eastAsia="Arial Unicode MS"/>
          <w:b w:val="0"/>
        </w:rPr>
        <w:t>.</w:t>
      </w:r>
    </w:p>
    <w:p w:rsidR="00EB3899" w:rsidRPr="008F71AC" w:rsidRDefault="00EB3899" w:rsidP="00573D8D">
      <w:pPr>
        <w:jc w:val="both"/>
        <w:rPr>
          <w:sz w:val="26"/>
          <w:szCs w:val="26"/>
          <w:u w:val="single"/>
        </w:rPr>
      </w:pPr>
      <w:r w:rsidRPr="008F71AC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:rsidR="00EB3899" w:rsidRPr="008F71AC" w:rsidRDefault="00EB3899" w:rsidP="00573D8D">
      <w:pPr>
        <w:ind w:firstLine="709"/>
        <w:jc w:val="both"/>
        <w:rPr>
          <w:sz w:val="26"/>
          <w:szCs w:val="26"/>
        </w:rPr>
      </w:pPr>
    </w:p>
    <w:p w:rsidR="00667070" w:rsidRDefault="00EB3899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F71AC">
        <w:rPr>
          <w:color w:val="000000"/>
          <w:sz w:val="26"/>
          <w:szCs w:val="26"/>
        </w:rPr>
        <w:t>Разработчик:</w:t>
      </w:r>
      <w:r w:rsidR="007F3EB7" w:rsidRPr="008F71AC">
        <w:rPr>
          <w:color w:val="000000"/>
          <w:sz w:val="26"/>
          <w:szCs w:val="26"/>
        </w:rPr>
        <w:t xml:space="preserve"> Солдатова Т.Н.</w:t>
      </w:r>
      <w:r w:rsidR="006363C6" w:rsidRPr="008F71AC">
        <w:rPr>
          <w:color w:val="000000"/>
          <w:sz w:val="26"/>
          <w:szCs w:val="26"/>
        </w:rPr>
        <w:t xml:space="preserve"> преподаватель </w:t>
      </w:r>
    </w:p>
    <w:p w:rsidR="006363C6" w:rsidRPr="00B82D46" w:rsidRDefault="006363C6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B3899" w:rsidRPr="00C9344E" w:rsidRDefault="00EB3899" w:rsidP="00EB3899">
      <w:pPr>
        <w:rPr>
          <w:b/>
          <w:sz w:val="26"/>
          <w:szCs w:val="26"/>
          <w:u w:val="single"/>
        </w:rPr>
      </w:pPr>
    </w:p>
    <w:p w:rsidR="00EB3899" w:rsidRDefault="00EB3899" w:rsidP="00EB3899">
      <w:pPr>
        <w:rPr>
          <w:b/>
        </w:rPr>
      </w:pPr>
      <w:r>
        <w:rPr>
          <w:b/>
        </w:rPr>
        <w:br w:type="page"/>
      </w:r>
    </w:p>
    <w:p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стр.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 xml:space="preserve">ПАСПОРТ </w:t>
            </w:r>
            <w:r>
              <w:rPr>
                <w:caps/>
              </w:rPr>
              <w:t>РАБОЧЕЙ</w:t>
            </w:r>
            <w:r w:rsidRPr="00A20A8B">
              <w:rPr>
                <w:caps/>
              </w:rPr>
              <w:t xml:space="preserve"> ПРОГРАММЫ УЧЕБНОЙ ДИСЦИПЛИНЫ</w:t>
            </w:r>
          </w:p>
          <w:p w:rsidR="00EB3899" w:rsidRPr="00A20A8B" w:rsidRDefault="00EB3899" w:rsidP="00A40478"/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СТРУКТУРА и содержание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6</w:t>
            </w:r>
          </w:p>
        </w:tc>
      </w:tr>
      <w:tr w:rsidR="00EB3899" w:rsidRPr="00A20A8B" w:rsidTr="00A40478">
        <w:trPr>
          <w:trHeight w:val="670"/>
        </w:trPr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условия реализации 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Контроль и оценка результатов Освоения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16</w:t>
            </w:r>
          </w:p>
        </w:tc>
      </w:tr>
    </w:tbl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:rsidR="00EB3899" w:rsidRPr="008F71AC" w:rsidRDefault="00EB3899" w:rsidP="008F71A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  <w:caps/>
          <w:sz w:val="26"/>
          <w:szCs w:val="26"/>
        </w:rPr>
      </w:pPr>
      <w:r w:rsidRPr="008F71A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50A22" w:rsidRPr="008F71AC">
        <w:rPr>
          <w:b/>
          <w:caps/>
          <w:sz w:val="26"/>
          <w:szCs w:val="26"/>
        </w:rPr>
        <w:t xml:space="preserve"> </w:t>
      </w:r>
    </w:p>
    <w:p w:rsidR="00EB3899" w:rsidRPr="008F71AC" w:rsidRDefault="00EB3899" w:rsidP="008F71AC">
      <w:pPr>
        <w:spacing w:after="0" w:line="240" w:lineRule="auto"/>
        <w:rPr>
          <w:rFonts w:cs="Times New Roman"/>
          <w:b/>
          <w:spacing w:val="-4"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ОП.09 </w:t>
      </w:r>
      <w:r w:rsidRPr="008F71AC">
        <w:rPr>
          <w:rStyle w:val="2Arial95pt"/>
          <w:rFonts w:ascii="Times New Roman" w:hAnsi="Times New Roman" w:cs="Times New Roman"/>
          <w:b/>
          <w:sz w:val="26"/>
          <w:szCs w:val="26"/>
        </w:rPr>
        <w:t>Информационные технологии в профессиональной деятельности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1.1. Область применения рабочей программы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8F71AC" w:rsidRPr="008F71AC">
        <w:rPr>
          <w:rStyle w:val="3"/>
          <w:rFonts w:eastAsia="Arial Unicode MS"/>
          <w:b w:val="0"/>
        </w:rPr>
        <w:t>оборудования (</w:t>
      </w:r>
      <w:r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b/>
          <w:sz w:val="26"/>
          <w:szCs w:val="26"/>
        </w:rPr>
        <w:t xml:space="preserve">, </w:t>
      </w:r>
      <w:r w:rsidRPr="008F71AC">
        <w:rPr>
          <w:sz w:val="26"/>
          <w:szCs w:val="26"/>
        </w:rPr>
        <w:t xml:space="preserve">входит в укрупненную группу 15.00.00 Машиностроение. 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Рабочая программа учебной дисциплины может быть использована</w:t>
      </w:r>
      <w:r w:rsidRPr="008F71AC">
        <w:rPr>
          <w:b/>
          <w:sz w:val="26"/>
          <w:szCs w:val="26"/>
        </w:rPr>
        <w:t xml:space="preserve"> </w:t>
      </w:r>
      <w:r w:rsidRPr="008F71A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i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F71AC" w:rsidRPr="0027571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д</w:t>
      </w:r>
      <w:r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>
        <w:rPr>
          <w:rFonts w:eastAsia="Times New Roman" w:cs="Times New Roman"/>
          <w:sz w:val="26"/>
          <w:szCs w:val="26"/>
          <w:lang w:eastAsia="ru-RU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2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уметь:</w:t>
      </w:r>
    </w:p>
    <w:p w:rsidR="00EB3899" w:rsidRPr="008F71AC" w:rsidRDefault="00EB3899" w:rsidP="008F71AC">
      <w:pPr>
        <w:tabs>
          <w:tab w:val="left" w:pos="26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оформлять конструкторскую и технологическую документацию с использованием специальных компьютерных программ;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знать: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базовые, системные, программные продукты и пакеты прикладных программ;</w:t>
      </w:r>
    </w:p>
    <w:p w:rsidR="00EB3899" w:rsidRPr="008F71AC" w:rsidRDefault="00EB3899" w:rsidP="008F71AC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8F71AC">
        <w:rPr>
          <w:b/>
          <w:sz w:val="26"/>
          <w:szCs w:val="26"/>
        </w:rPr>
        <w:t>общими компетенциями</w:t>
      </w:r>
      <w:r w:rsidRPr="008F71AC">
        <w:rPr>
          <w:sz w:val="26"/>
          <w:szCs w:val="26"/>
        </w:rPr>
        <w:t>, включающими в себя способность: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lastRenderedPageBreak/>
        <w:t>ПК 1.4. Выбирать методы восстановления деталей и участвовать в процессе их изготовления.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2.3. Участвовать в работах по устранению недостатков,  выявленных в процессе 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Содержание дисциплины имеет межпредметные связи с дисциплинами </w:t>
      </w:r>
      <w:r w:rsidRPr="008F71AC">
        <w:rPr>
          <w:rStyle w:val="210pt"/>
          <w:rFonts w:eastAsia="Arial Unicode MS"/>
          <w:sz w:val="26"/>
          <w:szCs w:val="26"/>
        </w:rPr>
        <w:t xml:space="preserve">Этика и психология профессиональной деятельности, </w:t>
      </w:r>
      <w:r w:rsidRPr="008F71AC">
        <w:rPr>
          <w:color w:val="000000"/>
          <w:sz w:val="26"/>
          <w:szCs w:val="26"/>
          <w:shd w:val="clear" w:color="auto" w:fill="FFFFFF"/>
          <w:lang w:bidi="ru-RU"/>
        </w:rPr>
        <w:t>Математика</w:t>
      </w:r>
      <w:r w:rsidRPr="008F71AC">
        <w:rPr>
          <w:sz w:val="26"/>
          <w:szCs w:val="26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1.4. </w:t>
      </w:r>
      <w:r w:rsidRPr="008F71A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максимальной учебной нагрузки обучающегося 81 час, в том числе: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обязательной аудиторной учебной нагрузки обучающегося – 54 часа;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лабораторно-практические занятия – 32 часа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самостоятельной работы обучающегося – 27 часов.</w:t>
      </w:r>
      <w:r w:rsidRPr="008F71AC">
        <w:rPr>
          <w:rFonts w:cs="Times New Roman"/>
          <w:sz w:val="26"/>
          <w:szCs w:val="26"/>
        </w:rPr>
        <w:br w:type="page"/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lastRenderedPageBreak/>
        <w:t>2.  СТРУКТУРА И СОДЕРЖАНИЕ УЧЕБНОЙ ДИСЦИПЛИНЫ</w:t>
      </w:r>
    </w:p>
    <w:p w:rsidR="00EB3899" w:rsidRPr="008F71AC" w:rsidRDefault="00EB3899" w:rsidP="008F71AC">
      <w:pPr>
        <w:spacing w:after="0" w:line="240" w:lineRule="auto"/>
        <w:jc w:val="center"/>
        <w:rPr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sz w:val="26"/>
          <w:szCs w:val="26"/>
          <w:u w:val="single"/>
        </w:rPr>
      </w:pPr>
      <w:r w:rsidRPr="008F71AC">
        <w:rPr>
          <w:b/>
          <w:sz w:val="26"/>
          <w:szCs w:val="26"/>
        </w:rPr>
        <w:t>2.1. Объем учебной дисциплины и виды учебной работы</w:t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1818"/>
      </w:tblGrid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81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54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в том числе</w:t>
            </w:r>
            <w:r w:rsidR="002C0BFB" w:rsidRPr="008F71AC">
              <w:rPr>
                <w:sz w:val="26"/>
                <w:szCs w:val="26"/>
              </w:rPr>
              <w:t xml:space="preserve"> </w:t>
            </w:r>
            <w:r w:rsidR="002C0BFB" w:rsidRPr="008F71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8F71AC">
              <w:rPr>
                <w:sz w:val="26"/>
                <w:szCs w:val="26"/>
              </w:rPr>
              <w:t>: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906474">
            <w:pPr>
              <w:spacing w:after="0" w:line="240" w:lineRule="auto"/>
              <w:ind w:firstLine="317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18" w:type="dxa"/>
          </w:tcPr>
          <w:p w:rsidR="00EB3899" w:rsidRPr="008F71AC" w:rsidRDefault="00EB3899" w:rsidP="0090647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32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2C0BFB" w:rsidRPr="008F71AC" w:rsidRDefault="002C0BFB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27</w:t>
            </w:r>
          </w:p>
        </w:tc>
      </w:tr>
      <w:tr w:rsidR="00150A22" w:rsidRPr="008F71AC" w:rsidTr="00A40478">
        <w:tc>
          <w:tcPr>
            <w:tcW w:w="9321" w:type="dxa"/>
            <w:gridSpan w:val="2"/>
          </w:tcPr>
          <w:p w:rsidR="00150A22" w:rsidRPr="008F71AC" w:rsidRDefault="008F71AC" w:rsidP="008F71AC">
            <w:pPr>
              <w:spacing w:after="0" w:line="240" w:lineRule="auto"/>
              <w:ind w:right="-108"/>
              <w:rPr>
                <w:sz w:val="26"/>
                <w:szCs w:val="26"/>
              </w:rPr>
            </w:pPr>
            <w:r w:rsidRPr="008F71AC">
              <w:rPr>
                <w:rFonts w:eastAsia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Pr="008F71AC">
              <w:rPr>
                <w:b/>
                <w:sz w:val="26"/>
                <w:szCs w:val="26"/>
              </w:rPr>
              <w:t xml:space="preserve"> </w:t>
            </w:r>
            <w:r w:rsidR="00150A22" w:rsidRPr="008F71AC">
              <w:rPr>
                <w:b/>
                <w:sz w:val="26"/>
                <w:szCs w:val="26"/>
              </w:rPr>
              <w:t>аттестация</w:t>
            </w:r>
            <w:r w:rsidR="00150A22" w:rsidRPr="008F71A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CD7F07" w:rsidRPr="008F71AC" w:rsidRDefault="00CD7F07" w:rsidP="008F71AC">
      <w:pPr>
        <w:spacing w:after="0" w:line="240" w:lineRule="auto"/>
        <w:rPr>
          <w:sz w:val="26"/>
          <w:szCs w:val="26"/>
        </w:rPr>
        <w:sectPr w:rsidR="00CD7F07" w:rsidRPr="008F71AC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:rsidR="00C14493" w:rsidRDefault="00C14493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</w:pPr>
    </w:p>
    <w:p w:rsidR="000F7BDB" w:rsidRPr="006F59E5" w:rsidRDefault="000F7BDB" w:rsidP="000F7BDB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0F7BDB" w:rsidRPr="006F59E5" w:rsidTr="00A40478">
        <w:tc>
          <w:tcPr>
            <w:tcW w:w="3687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F7BDB" w:rsidRPr="007C0E7B" w:rsidTr="00A40478">
        <w:trPr>
          <w:trHeight w:val="273"/>
        </w:trPr>
        <w:tc>
          <w:tcPr>
            <w:tcW w:w="3687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:rsidR="000F7BDB" w:rsidRPr="007C0E7B" w:rsidRDefault="000F7BDB" w:rsidP="00A40478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384462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032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Информационные ресурсы в профессиональной сфере</w:t>
            </w:r>
          </w:p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 2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 3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MSWord. Форматы текстовых файлов.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1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428"/>
        </w:trPr>
        <w:tc>
          <w:tcPr>
            <w:tcW w:w="3687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215CCA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Пр.р.4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49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Пр.р.5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  <w:p w:rsidR="000F7BD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  <w:p w:rsidR="000F7BDB" w:rsidRPr="0080503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104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300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661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F7BDB" w:rsidRPr="0080503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79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384462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0F7BDB" w:rsidRPr="006F59E5" w:rsidTr="00A40478">
        <w:trPr>
          <w:trHeight w:val="259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</w:tc>
      </w:tr>
      <w:tr w:rsidR="000F7BDB" w:rsidRPr="006F59E5" w:rsidTr="00A40478">
        <w:trPr>
          <w:trHeight w:val="370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r>
              <w:rPr>
                <w:rFonts w:cs="Times New Roman"/>
                <w:sz w:val="24"/>
                <w:szCs w:val="24"/>
              </w:rPr>
              <w:t>Запросы..</w:t>
            </w:r>
            <w:r w:rsidR="00AA0693">
              <w:rPr>
                <w:rFonts w:cs="Times New Roman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Пр.р.7 </w:t>
            </w:r>
            <w:r w:rsidR="00FA0391">
              <w:rPr>
                <w:rFonts w:cs="Times New Roman"/>
                <w:sz w:val="24"/>
                <w:szCs w:val="24"/>
              </w:rPr>
              <w:t xml:space="preserve">Формы.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Пр.р.8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5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57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897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0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Пр.р.9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>
              <w:rPr>
                <w:rFonts w:cs="Times New Roman"/>
                <w:sz w:val="24"/>
                <w:szCs w:val="24"/>
              </w:rPr>
              <w:t>Сотавление алгоритмов и запись их в графическом представлении.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Пр.р.10</w:t>
            </w:r>
            <w:r w:rsidR="00FA039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0F7BDB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:rsidR="000F7BDB" w:rsidRPr="0048272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48272C">
              <w:rPr>
                <w:rFonts w:cs="Times New Roman"/>
                <w:sz w:val="24"/>
                <w:szCs w:val="24"/>
              </w:rPr>
              <w:t>Forth</w:t>
            </w:r>
            <w:r>
              <w:rPr>
                <w:rFonts w:cs="Times New Roman"/>
                <w:sz w:val="24"/>
                <w:szCs w:val="24"/>
              </w:rPr>
              <w:t>, С++,С#, Java, Python, Delphi, Pascal»</w:t>
            </w:r>
          </w:p>
          <w:p w:rsidR="000F7BDB" w:rsidRPr="00CB40E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E4FB3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761D09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558"/>
        </w:trPr>
        <w:tc>
          <w:tcPr>
            <w:tcW w:w="3687" w:type="dxa"/>
            <w:vMerge w:val="restart"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F7BDB" w:rsidRPr="00587136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0F7BDB">
              <w:rPr>
                <w:rFonts w:cs="Times New Roman"/>
                <w:sz w:val="24"/>
                <w:szCs w:val="24"/>
              </w:rPr>
              <w:t xml:space="preserve"> Анализ особенностей работы в САПР Компас 3</w:t>
            </w:r>
            <w:r w:rsidR="000F7BDB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 w:val="restart"/>
          </w:tcPr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:rsidR="000F7BDB" w:rsidRPr="00EB0D1F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93039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0F7BDB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A644B2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0F7BDB" w:rsidRPr="006F59E5" w:rsidTr="00A40478">
        <w:trPr>
          <w:trHeight w:val="84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94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958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892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:rsidR="000F7BDB" w:rsidRPr="00BA4FC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31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48"/>
        </w:trPr>
        <w:tc>
          <w:tcPr>
            <w:tcW w:w="3687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Пр.р.15 </w:t>
            </w:r>
            <w:r w:rsidR="000F7BD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Поиск информации в Интернет. </w:t>
            </w:r>
          </w:p>
          <w:p w:rsidR="000F7BDB" w:rsidRPr="00CB40EC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33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35"/>
        </w:trPr>
        <w:tc>
          <w:tcPr>
            <w:tcW w:w="13326" w:type="dxa"/>
            <w:gridSpan w:val="2"/>
          </w:tcPr>
          <w:p w:rsidR="000F7BDB" w:rsidRPr="001A3A8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c>
          <w:tcPr>
            <w:tcW w:w="13326" w:type="dxa"/>
            <w:gridSpan w:val="2"/>
          </w:tcPr>
          <w:p w:rsidR="000F7BDB" w:rsidRPr="006F59E5" w:rsidRDefault="000F7BDB" w:rsidP="00A40478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0F7BDB" w:rsidRDefault="000F7BDB" w:rsidP="000F7BDB"/>
    <w:p w:rsidR="000F7BDB" w:rsidRDefault="000F7BDB" w:rsidP="000F7BDB"/>
    <w:p w:rsidR="000F7BDB" w:rsidRDefault="000F7BDB" w:rsidP="000F7BDB">
      <w:pPr>
        <w:sectPr w:rsidR="000F7BDB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/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>
      <w:pPr>
        <w:spacing w:line="360" w:lineRule="auto"/>
        <w:jc w:val="center"/>
        <w:rPr>
          <w:b/>
          <w:bCs/>
        </w:rPr>
      </w:pPr>
    </w:p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D27B33" w:rsidRPr="008F71AC" w:rsidRDefault="00EF4537" w:rsidP="008F71AC">
      <w:pPr>
        <w:pStyle w:val="110"/>
        <w:spacing w:before="0" w:line="240" w:lineRule="auto"/>
        <w:rPr>
          <w:sz w:val="26"/>
          <w:szCs w:val="26"/>
        </w:rPr>
      </w:pPr>
      <w:r w:rsidRPr="00EF453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</w:p>
    <w:p w:rsidR="00D27B33" w:rsidRPr="008F71AC" w:rsidRDefault="00D27B33" w:rsidP="008F71AC">
      <w:pPr>
        <w:spacing w:after="0" w:line="240" w:lineRule="auto"/>
        <w:rPr>
          <w:sz w:val="26"/>
          <w:szCs w:val="26"/>
        </w:rPr>
      </w:pPr>
    </w:p>
    <w:p w:rsidR="00D27B33" w:rsidRPr="008F71AC" w:rsidRDefault="00EF4537" w:rsidP="008F71AC">
      <w:pPr>
        <w:spacing w:after="0" w:line="240" w:lineRule="auto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3.1 </w:t>
      </w:r>
      <w:r w:rsidR="00D27B33" w:rsidRPr="008F71AC">
        <w:rPr>
          <w:b/>
          <w:sz w:val="26"/>
          <w:szCs w:val="26"/>
        </w:rPr>
        <w:t xml:space="preserve"> Требования к минимальному материально-техническому обеспечению</w:t>
      </w:r>
    </w:p>
    <w:p w:rsidR="008F71AC" w:rsidRPr="008F71A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 Информатики и информационных технологий в профессиональной деятельности.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практические  работы по «Информационные технологии</w:t>
      </w:r>
      <w:r w:rsidR="00EF4537"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в профессиональной деятельности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       </w:t>
      </w:r>
      <w:r w:rsidRPr="008F71AC">
        <w:rPr>
          <w:rFonts w:cs="Times New Roman"/>
          <w:bCs/>
          <w:sz w:val="26"/>
          <w:szCs w:val="26"/>
        </w:rPr>
        <w:t xml:space="preserve">        - компьютеры (10 шт) с лицензионным программным обеспечением </w:t>
      </w:r>
      <w:r w:rsidRPr="008F71AC">
        <w:rPr>
          <w:rFonts w:cs="Times New Roman"/>
          <w:bCs/>
          <w:sz w:val="26"/>
          <w:szCs w:val="26"/>
          <w:lang w:val="en-US"/>
        </w:rPr>
        <w:t>Windows</w:t>
      </w:r>
      <w:r w:rsidRPr="008F71AC">
        <w:rPr>
          <w:rFonts w:cs="Times New Roman"/>
          <w:bCs/>
          <w:sz w:val="26"/>
          <w:szCs w:val="26"/>
        </w:rPr>
        <w:t xml:space="preserve"> </w:t>
      </w:r>
      <w:r w:rsidRPr="008F71AC">
        <w:rPr>
          <w:rFonts w:cs="Times New Roman"/>
          <w:bCs/>
          <w:sz w:val="26"/>
          <w:szCs w:val="26"/>
          <w:lang w:val="en-US"/>
        </w:rPr>
        <w:t>XP</w:t>
      </w:r>
      <w:r w:rsidRPr="008F71AC">
        <w:rPr>
          <w:rFonts w:cs="Times New Roman"/>
          <w:bCs/>
          <w:sz w:val="26"/>
          <w:szCs w:val="26"/>
        </w:rPr>
        <w:t xml:space="preserve">/7, Office 2007/2010/2013, КОМПАС 3D, 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  <w:sz w:val="26"/>
          <w:szCs w:val="26"/>
        </w:rPr>
      </w:pP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3.2. Информационное обеспечение обучения </w:t>
      </w: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Перечень  учебных изданий, Интернет- ресурсов, дополнительной литературы.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Основные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Федотова, Е. Л. Информационные технологии в профессиональной деятельности : учеб. пособие / Е.Л. Федотова. — Москва : ИД «ФОРУМ» : ИНФРА-М, 2018. — 367 с. — (Среднее профессиональное образование). - ISBN 978-5-8199-0752-8. - Текст : электронный. - URL: </w:t>
      </w:r>
      <w:hyperlink r:id="rId10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https://znanium.com/catalog/product/944899</w:t>
        </w:r>
      </w:hyperlink>
      <w:r w:rsidRPr="008F71AC">
        <w:rPr>
          <w:rFonts w:cs="Times New Roman"/>
          <w:sz w:val="26"/>
          <w:szCs w:val="26"/>
        </w:rPr>
        <w:t xml:space="preserve"> 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(дата обращения: 22.02.2022). – Режим доступа: по подписке.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Дополнительные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Гвоздева, В. А. Информатика, автоматизированные информационные технологии и системы : учебник / В.А. Гвоздева. — Москва : ИД «ФОРУМ» : ИНФРА-М, 201</w:t>
      </w:r>
      <w:r w:rsidR="00FB0602">
        <w:rPr>
          <w:rFonts w:cs="Times New Roman"/>
          <w:sz w:val="26"/>
          <w:szCs w:val="26"/>
        </w:rPr>
        <w:t>8</w:t>
      </w:r>
      <w:r w:rsidRPr="008F71AC">
        <w:rPr>
          <w:rFonts w:cs="Times New Roman"/>
          <w:sz w:val="26"/>
          <w:szCs w:val="26"/>
        </w:rPr>
        <w:t xml:space="preserve">. — 542 с. — (Среднее профессиональное образование). - ISBN 978-5-8199-0856-3. - Текст : электронный. - URL: </w:t>
      </w:r>
      <w:hyperlink r:id="rId11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https://znanium.com/catalog/product/999615</w:t>
        </w:r>
      </w:hyperlink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 (дата обращения: 22.02.2022). – Режим доступа: по подписке.</w:t>
      </w:r>
    </w:p>
    <w:p w:rsidR="00C1307F" w:rsidRPr="008F71AC" w:rsidRDefault="00C1307F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Интернет-ресурсы</w:t>
      </w:r>
    </w:p>
    <w:p w:rsidR="00C1307F" w:rsidRPr="008F71AC" w:rsidRDefault="00C1307F" w:rsidP="008F71AC">
      <w:pPr>
        <w:spacing w:after="0" w:line="240" w:lineRule="auto"/>
        <w:contextualSpacing/>
        <w:jc w:val="both"/>
        <w:rPr>
          <w:rFonts w:eastAsia="Calibri" w:cs="Times New Roman"/>
          <w:sz w:val="26"/>
          <w:szCs w:val="26"/>
        </w:rPr>
      </w:pPr>
      <w:r w:rsidRPr="008F71AC">
        <w:rPr>
          <w:rFonts w:eastAsia="Calibri" w:cs="Times New Roman"/>
          <w:sz w:val="26"/>
          <w:szCs w:val="26"/>
        </w:rPr>
        <w:t xml:space="preserve">        сайт</w:t>
      </w:r>
      <w:hyperlink r:id="rId12" w:history="1"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8F71AC">
        <w:rPr>
          <w:rFonts w:eastAsia="Calibri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C1307F" w:rsidRPr="008F71AC">
        <w:rPr>
          <w:rFonts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Программа </w:t>
      </w:r>
      <w:r w:rsidR="00C1307F" w:rsidRPr="008F71AC">
        <w:rPr>
          <w:rFonts w:cs="Times New Roman"/>
          <w:sz w:val="26"/>
          <w:szCs w:val="26"/>
          <w:lang w:val="en-US"/>
        </w:rPr>
        <w:t>Intel</w:t>
      </w:r>
      <w:r w:rsidR="00C1307F" w:rsidRPr="008F71AC">
        <w:rPr>
          <w:rFonts w:cs="Times New Roman"/>
          <w:sz w:val="26"/>
          <w:szCs w:val="26"/>
        </w:rPr>
        <w:t xml:space="preserve"> «Обучение для будущего»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Сайт </w:t>
      </w:r>
      <w:r w:rsidR="00C1307F" w:rsidRPr="008F71AC">
        <w:rPr>
          <w:rFonts w:cs="Times New Roman"/>
          <w:sz w:val="26"/>
          <w:szCs w:val="26"/>
          <w:lang w:val="en-US"/>
        </w:rPr>
        <w:t>RusEdu</w:t>
      </w:r>
      <w:r w:rsidR="00C1307F" w:rsidRPr="008F71AC">
        <w:rPr>
          <w:rFonts w:cs="Times New Roman"/>
          <w:sz w:val="26"/>
          <w:szCs w:val="26"/>
        </w:rPr>
        <w:t>: информационные технологии в образовании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8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Система автоматизированного проектирования КОМПАС-3</w:t>
      </w:r>
      <w:r w:rsidR="00C1307F" w:rsidRPr="008F71AC">
        <w:rPr>
          <w:rFonts w:cs="Times New Roman"/>
          <w:sz w:val="26"/>
          <w:szCs w:val="26"/>
          <w:lang w:val="en-US"/>
        </w:rPr>
        <w:t>D</w:t>
      </w:r>
      <w:r w:rsidR="00C1307F" w:rsidRPr="008F71AC">
        <w:rPr>
          <w:rFonts w:cs="Times New Roman"/>
          <w:sz w:val="26"/>
          <w:szCs w:val="26"/>
        </w:rPr>
        <w:t xml:space="preserve">  в образовании.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9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0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Конференции и выставки: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1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2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C1307F" w:rsidRPr="008F71AC">
        <w:rPr>
          <w:rFonts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C1307F" w:rsidRPr="008F71AC">
        <w:rPr>
          <w:rFonts w:cs="Times New Roman"/>
          <w:sz w:val="26"/>
          <w:szCs w:val="26"/>
          <w:lang w:val="en-US"/>
        </w:rPr>
        <w:t>eLearnExpo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Виртуальный компьютер музей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Олимпиада и конкурсы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Олимпиадная информатика</w:t>
      </w:r>
    </w:p>
    <w:p w:rsidR="00C1307F" w:rsidRPr="008F71AC" w:rsidRDefault="00AF2CA5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C1307F" w:rsidRPr="008F71AC" w:rsidRDefault="00C1307F" w:rsidP="008F71AC">
      <w:pPr>
        <w:spacing w:after="0" w:line="240" w:lineRule="auto"/>
        <w:ind w:left="709"/>
        <w:contextualSpacing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Сервисы и инструменты</w:t>
      </w:r>
      <w:r w:rsidRPr="008F71AC">
        <w:rPr>
          <w:rFonts w:cs="Times New Roman"/>
          <w:bCs/>
          <w:sz w:val="26"/>
          <w:szCs w:val="26"/>
        </w:rPr>
        <w:t xml:space="preserve">: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1. Skype (режим доступа: https://www.skype.com/)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2. Zoom (режим доступа: </w:t>
      </w:r>
      <w:hyperlink r:id="rId28" w:history="1"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8F71AC">
        <w:rPr>
          <w:rFonts w:cs="Times New Roman"/>
          <w:sz w:val="26"/>
          <w:szCs w:val="26"/>
        </w:rPr>
        <w:t>)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3. https://disk.yandex.ru/</w:t>
      </w:r>
    </w:p>
    <w:p w:rsidR="00C1307F" w:rsidRPr="008F71AC" w:rsidRDefault="00C1307F" w:rsidP="008F71AC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Pr="00303B75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D27B33" w:rsidRPr="008F71AC" w:rsidRDefault="00D70A61" w:rsidP="00D27B33">
      <w:pPr>
        <w:pStyle w:val="110"/>
        <w:jc w:val="both"/>
        <w:rPr>
          <w:rFonts w:ascii="Times New Roman" w:hAnsi="Times New Roman" w:cs="Times New Roman"/>
          <w:sz w:val="26"/>
          <w:szCs w:val="26"/>
        </w:rPr>
      </w:pPr>
      <w:r w:rsidRPr="008F71AC">
        <w:rPr>
          <w:rFonts w:cs="Times New Roman"/>
          <w:color w:val="000000" w:themeColor="text1"/>
          <w:sz w:val="26"/>
          <w:szCs w:val="26"/>
        </w:rPr>
        <w:lastRenderedPageBreak/>
        <w:t>4.КОНТРОЛЬ И ОЦЕНКА</w:t>
      </w:r>
      <w:r w:rsidRPr="008F71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РЕЗУЛЬТАТОВ ОСВОЕНИЯ УЧЕБНОЙ ДИСЦИПЛИНЫ</w:t>
      </w:r>
    </w:p>
    <w:p w:rsidR="00D27B33" w:rsidRPr="008F71AC" w:rsidRDefault="00D27B33" w:rsidP="00D27B33">
      <w:pPr>
        <w:rPr>
          <w:rFonts w:cs="Times New Roman"/>
          <w:sz w:val="26"/>
          <w:szCs w:val="26"/>
        </w:rPr>
      </w:pPr>
    </w:p>
    <w:p w:rsidR="00D27B33" w:rsidRPr="008F71AC" w:rsidRDefault="00D27B33" w:rsidP="00D27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1AC">
        <w:rPr>
          <w:rFonts w:cs="Times New Roman"/>
          <w:b/>
          <w:sz w:val="26"/>
          <w:szCs w:val="26"/>
        </w:rPr>
        <w:t xml:space="preserve">Контроль и оценка </w:t>
      </w:r>
      <w:r w:rsidRPr="008F71AC">
        <w:rPr>
          <w:rFonts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зданий, в том числе</w:t>
      </w:r>
      <w:r w:rsidRPr="008F71AC">
        <w:rPr>
          <w:sz w:val="26"/>
          <w:szCs w:val="26"/>
        </w:rPr>
        <w:t xml:space="preserve"> </w:t>
      </w:r>
      <w:r w:rsidRPr="008F71AC">
        <w:rPr>
          <w:rFonts w:eastAsia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5206"/>
      </w:tblGrid>
      <w:tr w:rsidR="00D27B33" w:rsidRPr="008F71AC" w:rsidTr="00D27B33">
        <w:trPr>
          <w:trHeight w:val="117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B33" w:rsidRPr="008F71AC" w:rsidTr="00D27B33">
        <w:trPr>
          <w:trHeight w:val="349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D27B33" w:rsidRPr="008F71AC" w:rsidTr="00D27B33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91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266"/>
              </w:tabs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D27B33" w:rsidRPr="008F71AC" w:rsidTr="00D27B33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44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f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78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8F71AC">
              <w:rPr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2.3. Участвовать в работах по устранению недостатков,  выявленных в процессе эксплуатации </w:t>
            </w:r>
            <w:r w:rsidRPr="008F71AC">
              <w:rPr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A20363" w:rsidRPr="008F71AC" w:rsidRDefault="00A20363" w:rsidP="00A20363">
      <w:pPr>
        <w:pStyle w:val="a9"/>
        <w:widowControl w:val="0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.</w:t>
      </w:r>
    </w:p>
    <w:p w:rsidR="00C14493" w:rsidRPr="008F71AC" w:rsidRDefault="00C14493" w:rsidP="00D27B33">
      <w:pPr>
        <w:pStyle w:val="110"/>
        <w:rPr>
          <w:rFonts w:ascii="Times New Roman" w:hAnsi="Times New Roman" w:cs="Times New Roman"/>
          <w:color w:val="auto"/>
          <w:sz w:val="26"/>
          <w:szCs w:val="26"/>
        </w:rPr>
      </w:pPr>
    </w:p>
    <w:p w:rsidR="00C14493" w:rsidRPr="008F71AC" w:rsidRDefault="00C14493">
      <w:pPr>
        <w:pStyle w:val="110"/>
        <w:rPr>
          <w:sz w:val="26"/>
          <w:szCs w:val="26"/>
        </w:rPr>
      </w:pPr>
    </w:p>
    <w:sectPr w:rsidR="00C14493" w:rsidRPr="008F71AC" w:rsidSect="00C14493">
      <w:footerReference w:type="default" r:id="rId29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CA5" w:rsidRDefault="00AF2CA5" w:rsidP="00C14493">
      <w:pPr>
        <w:spacing w:after="0" w:line="240" w:lineRule="auto"/>
      </w:pPr>
      <w:r>
        <w:separator/>
      </w:r>
    </w:p>
  </w:endnote>
  <w:endnote w:type="continuationSeparator" w:id="0">
    <w:p w:rsidR="00AF2CA5" w:rsidRDefault="00AF2CA5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480F44">
          <w:rPr>
            <w:noProof/>
          </w:rPr>
          <w:t>1</w:t>
        </w:r>
        <w:r>
          <w:rPr>
            <w:noProof/>
          </w:rPr>
          <w:fldChar w:fldCharType="end"/>
        </w:r>
      </w:p>
      <w:p w:rsidR="00A40478" w:rsidRDefault="00AF2CA5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18551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480F44">
          <w:rPr>
            <w:noProof/>
          </w:rPr>
          <w:t>16</w:t>
        </w:r>
        <w:r>
          <w:rPr>
            <w:noProof/>
          </w:rPr>
          <w:fldChar w:fldCharType="end"/>
        </w:r>
      </w:p>
      <w:p w:rsidR="00A40478" w:rsidRDefault="00AF2CA5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CA5" w:rsidRDefault="00AF2CA5" w:rsidP="00C14493">
      <w:pPr>
        <w:spacing w:after="0" w:line="240" w:lineRule="auto"/>
      </w:pPr>
      <w:r>
        <w:separator/>
      </w:r>
    </w:p>
  </w:footnote>
  <w:footnote w:type="continuationSeparator" w:id="0">
    <w:p w:rsidR="00AF2CA5" w:rsidRDefault="00AF2CA5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4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1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93"/>
    <w:rsid w:val="000738B3"/>
    <w:rsid w:val="00094FD7"/>
    <w:rsid w:val="000E1C8C"/>
    <w:rsid w:val="000E4B4D"/>
    <w:rsid w:val="000F7BDB"/>
    <w:rsid w:val="001341D2"/>
    <w:rsid w:val="00140780"/>
    <w:rsid w:val="00150A22"/>
    <w:rsid w:val="00236F63"/>
    <w:rsid w:val="002473E4"/>
    <w:rsid w:val="002C0BFB"/>
    <w:rsid w:val="002F6DE9"/>
    <w:rsid w:val="00325C01"/>
    <w:rsid w:val="00371261"/>
    <w:rsid w:val="003D41EB"/>
    <w:rsid w:val="00405910"/>
    <w:rsid w:val="00480F44"/>
    <w:rsid w:val="004D661B"/>
    <w:rsid w:val="005072BF"/>
    <w:rsid w:val="00520A52"/>
    <w:rsid w:val="00573D8D"/>
    <w:rsid w:val="005A06C6"/>
    <w:rsid w:val="00602F24"/>
    <w:rsid w:val="00630B3F"/>
    <w:rsid w:val="006363C6"/>
    <w:rsid w:val="00647628"/>
    <w:rsid w:val="00667070"/>
    <w:rsid w:val="00691E9A"/>
    <w:rsid w:val="006E1B5F"/>
    <w:rsid w:val="0073697E"/>
    <w:rsid w:val="007623D2"/>
    <w:rsid w:val="0079387A"/>
    <w:rsid w:val="007A6269"/>
    <w:rsid w:val="007E7401"/>
    <w:rsid w:val="007F2EEE"/>
    <w:rsid w:val="007F3EB7"/>
    <w:rsid w:val="008B2015"/>
    <w:rsid w:val="008B26C5"/>
    <w:rsid w:val="008B6DA7"/>
    <w:rsid w:val="008F71AC"/>
    <w:rsid w:val="00906474"/>
    <w:rsid w:val="009237A9"/>
    <w:rsid w:val="009B6FD2"/>
    <w:rsid w:val="009E3FCC"/>
    <w:rsid w:val="00A20363"/>
    <w:rsid w:val="00A25DE9"/>
    <w:rsid w:val="00A33268"/>
    <w:rsid w:val="00A40478"/>
    <w:rsid w:val="00A922C0"/>
    <w:rsid w:val="00AA0693"/>
    <w:rsid w:val="00AB0A26"/>
    <w:rsid w:val="00AF2CA5"/>
    <w:rsid w:val="00B379A8"/>
    <w:rsid w:val="00B64EEE"/>
    <w:rsid w:val="00B82D46"/>
    <w:rsid w:val="00B85206"/>
    <w:rsid w:val="00C1307F"/>
    <w:rsid w:val="00C14493"/>
    <w:rsid w:val="00C406C2"/>
    <w:rsid w:val="00CB6DFE"/>
    <w:rsid w:val="00CD7F07"/>
    <w:rsid w:val="00CF7E0D"/>
    <w:rsid w:val="00D27B33"/>
    <w:rsid w:val="00D46BE4"/>
    <w:rsid w:val="00D70A61"/>
    <w:rsid w:val="00DA7B1E"/>
    <w:rsid w:val="00DB4DE4"/>
    <w:rsid w:val="00DE0554"/>
    <w:rsid w:val="00DE6BA1"/>
    <w:rsid w:val="00E10BEA"/>
    <w:rsid w:val="00E72E01"/>
    <w:rsid w:val="00EB3899"/>
    <w:rsid w:val="00EE6682"/>
    <w:rsid w:val="00EF4537"/>
    <w:rsid w:val="00FA0391"/>
    <w:rsid w:val="00FB0602"/>
    <w:rsid w:val="00FC66ED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C96B"/>
  <w15:docId w15:val="{91D3E057-AAAF-4005-9D09-7F9DAA10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9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f3">
    <w:name w:val="Hyperlink"/>
    <w:basedOn w:val="a0"/>
    <w:uiPriority w:val="99"/>
    <w:semiHidden/>
    <w:unhideWhenUsed/>
    <w:rsid w:val="00D27B33"/>
    <w:rPr>
      <w:color w:val="0000FF"/>
      <w:u w:val="single"/>
    </w:rPr>
  </w:style>
  <w:style w:type="table" w:customStyle="1" w:styleId="20">
    <w:name w:val="Сетка таблицы2"/>
    <w:basedOn w:val="a1"/>
    <w:next w:val="af"/>
    <w:uiPriority w:val="59"/>
    <w:rsid w:val="00906474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44899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F17F4-E878-4E7D-9F7B-249BA844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34</cp:revision>
  <cp:lastPrinted>2022-03-25T07:25:00Z</cp:lastPrinted>
  <dcterms:created xsi:type="dcterms:W3CDTF">2002-01-01T01:18:00Z</dcterms:created>
  <dcterms:modified xsi:type="dcterms:W3CDTF">2022-04-01T09:04:00Z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